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приеме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left="1418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Межрегиональная инспекция Федеральной налоговой службы по камеральному контролю в лице начальника Хорошева Романа Геннадьевича, действующего на основании Положения о Межрегиональной инспекции Федеральной налоговой службы по камеральному контролю, утвержденного руководителем Федеральной налоговой службы 16.01.2015, объявляет о приёме документов для участия в конкурсе на замещение вакантных должностей федеральной государственной гражданской службы Российской Федерации в Межрегиональной инспекции Федеральной налоговой службы по камеральному контролю: </w:t>
      </w:r>
    </w:p>
    <w:p w:rsidR="00724A28" w:rsidRPr="00724A28" w:rsidRDefault="00724A28" w:rsidP="00724A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2577"/>
        <w:gridCol w:w="965"/>
        <w:gridCol w:w="3343"/>
      </w:tblGrid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ставок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1</w:t>
            </w: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разряда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 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 и безопасности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1</w:t>
            </w: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разряда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 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</w:t>
            </w: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контроля оборота товара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координации межсубъектных налоговых проверок № 1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государственный налоговый инспектор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экспертного сопровождения межрегиональных схем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</w:t>
            </w: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внедрения проектных решений по автоматизации камерального контроля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сопровождения камеральных проверок № 2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сопровождения камеральных проверок № 2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</w:t>
            </w: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сопровождения камеральных проверок № 3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3381E" w:rsidRPr="0073381E" w:rsidTr="00626854">
        <w:trPr>
          <w:trHeight w:val="137"/>
        </w:trPr>
        <w:tc>
          <w:tcPr>
            <w:tcW w:w="3033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управления ключевой информацией для организации камерального контроля</w:t>
            </w:r>
          </w:p>
        </w:tc>
        <w:tc>
          <w:tcPr>
            <w:tcW w:w="2577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965" w:type="dxa"/>
            <w:vAlign w:val="center"/>
          </w:tcPr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3" w:type="dxa"/>
            <w:vAlign w:val="center"/>
          </w:tcPr>
          <w:p w:rsidR="0073381E" w:rsidRPr="0073381E" w:rsidRDefault="0073381E" w:rsidP="0073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образование; </w:t>
            </w:r>
          </w:p>
          <w:p w:rsidR="0073381E" w:rsidRPr="0073381E" w:rsidRDefault="0073381E" w:rsidP="0073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 должностной регламент)</w:t>
            </w:r>
          </w:p>
        </w:tc>
      </w:tr>
    </w:tbl>
    <w:p w:rsidR="00724A28" w:rsidRPr="00724A28" w:rsidRDefault="00724A28" w:rsidP="00724A2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Справочник </w:t>
      </w:r>
      <w:hyperlink r:id="rId7" w:history="1">
        <w:r w:rsidRPr="00055C4E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размещен на сайте Минтруда (http://www.rosmintrud.ru/ministry/programms/gossluzhba/16/1).</w:t>
      </w:r>
    </w:p>
    <w:p w:rsidR="00055C4E" w:rsidRPr="00055C4E" w:rsidRDefault="00055C4E" w:rsidP="00055C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1"/>
          <w:szCs w:val="24"/>
          <w:lang w:eastAsia="ru-RU"/>
        </w:rPr>
      </w:pP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 11 ст. 16 Федерального закона от 27.07.2004 № 79-ФЗ 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 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Гражданин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, изъявивший желание участвовать в конкурсе, представляет в отдел кадров и безопасности следующие документы:</w:t>
      </w:r>
    </w:p>
    <w:p w:rsidR="00055C4E" w:rsidRPr="00055C4E" w:rsidRDefault="00055C4E" w:rsidP="00055C4E">
      <w:pPr>
        <w:spacing w:after="0" w:line="240" w:lineRule="auto"/>
        <w:ind w:left="-142"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участия в конкурсе </w:t>
      </w:r>
      <w:r w:rsidRPr="00055C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гражданин</w:t>
      </w:r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отдел кадров и безопасности</w:t>
      </w: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личное заявление;</w:t>
      </w:r>
    </w:p>
    <w:p w:rsidR="00055C4E" w:rsidRPr="00055C4E" w:rsidRDefault="00055C4E" w:rsidP="00055C4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заполненную и подписанную анкету, форма которой утверждается Правительством Российской Федерации от 26.05.2005 №</w:t>
      </w:r>
      <w:r w:rsidRPr="00055C4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 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667-р с</w:t>
      </w:r>
      <w:r w:rsidRPr="00055C4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 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приложением фотографий (в деловом костюме) размером 3*4 см;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копию паспорта или заменяющего документа (соответствующий документ предъявляется лично по прибытии на конкурс);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документы, подтверждающие необходимое профессиональное образование, стаж работы и квалификацию: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 копию трудовой книжки (за исключением случаев, когда служебная (трудовая) деятельность осуществляется впервые) </w:t>
      </w:r>
      <w:r w:rsidRPr="00055C4E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заверенную нотариально или кадровой службой по месту работы (службы)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, или иные документы, подтверждающие трудовую (служебную) деятельность гражданина;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 копии документов об образовании и о квалификации </w:t>
      </w:r>
      <w:r w:rsidRPr="00055C4E">
        <w:rPr>
          <w:rFonts w:ascii="Times New Roman" w:eastAsia="Times New Roman" w:hAnsi="Times New Roman" w:cs="Times New Roman"/>
          <w:i/>
          <w:iCs/>
          <w:sz w:val="24"/>
          <w:szCs w:val="28"/>
          <w:u w:val="single"/>
          <w:lang w:eastAsia="ru-RU"/>
        </w:rPr>
        <w:t>(с приложением),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также по 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о дополнительном профессиональном образовании, документов о присвоении ученой степени, ученого звания, </w:t>
      </w:r>
      <w:r w:rsidRPr="00055C4E">
        <w:rPr>
          <w:rFonts w:ascii="Times New Roman" w:eastAsia="Times New Roman" w:hAnsi="Times New Roman" w:cs="Times New Roman"/>
          <w:b/>
          <w:iCs/>
          <w:sz w:val="24"/>
          <w:szCs w:val="28"/>
          <w:u w:val="single"/>
          <w:lang w:eastAsia="ru-RU"/>
        </w:rPr>
        <w:t>заверенные нотариально или кадровой службой по месту работы (службы)</w:t>
      </w:r>
      <w:r w:rsidRPr="00055C4E">
        <w:rPr>
          <w:rFonts w:ascii="Times New Roman" w:eastAsia="Times New Roman" w:hAnsi="Times New Roman" w:cs="Times New Roman"/>
          <w:i/>
          <w:iCs/>
          <w:sz w:val="24"/>
          <w:szCs w:val="28"/>
          <w:u w:val="single"/>
          <w:lang w:eastAsia="ru-RU"/>
        </w:rPr>
        <w:t>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 документ об отсутствии у гражданина заболевания, препятствующего поступлению на гражданскую службу или ее прохождению </w:t>
      </w:r>
      <w:r w:rsidRPr="00055C4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(форма №</w:t>
      </w:r>
      <w:r w:rsidRPr="00055C4E">
        <w:rPr>
          <w:rFonts w:ascii="Times New Roman" w:eastAsia="Times New Roman" w:hAnsi="Times New Roman" w:cs="Times New Roman"/>
          <w:sz w:val="24"/>
          <w:szCs w:val="28"/>
          <w:u w:val="single"/>
          <w:lang w:val="en-US" w:eastAsia="ru-RU"/>
        </w:rPr>
        <w:t> </w:t>
      </w:r>
      <w:r w:rsidRPr="00055C4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001-ГС/у)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(утверждена Приказом </w:t>
      </w:r>
      <w:proofErr w:type="spellStart"/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Минздравсоцразвития</w:t>
      </w:r>
      <w:proofErr w:type="spellEnd"/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14.12.2009 № 984н);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иные документы, предусмотренные Федеральным законом от 27.07.2004 № 79-ФЗ «О государственной гражданской службе Российской Федерации», другими федеральными законами, указами Президента Российской Федерации и постановления Правительства Российской Федерации;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копию и оригинал документа воинского учета;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согласие на обработку персональных данных.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Государственный гражданский служащий вправе на общих основаниях участвовать в конкурсе независимо от того, какую должность он замещает на период проведения конкурса.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участия в конкурсе </w:t>
      </w:r>
      <w:r w:rsidRPr="00055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гражданский служащий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представляет следующие документы: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заявление на имя представителя нанимателя;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фотографий (в деловом костюме), размером 3*4 см;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копию и оригинал документа воинского учета;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- согласие на обработку персональных данных.</w:t>
      </w:r>
    </w:p>
    <w:p w:rsidR="00055C4E" w:rsidRPr="00055C4E" w:rsidRDefault="00055C4E" w:rsidP="00055C4E">
      <w:pPr>
        <w:spacing w:after="0" w:line="240" w:lineRule="auto"/>
        <w:ind w:left="-142"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отдел кадров и безопасности 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 w:rsidR="00055C4E" w:rsidRPr="00055C4E" w:rsidRDefault="00055C4E" w:rsidP="00055C4E">
      <w:pPr>
        <w:spacing w:after="0" w:line="240" w:lineRule="auto"/>
        <w:ind w:left="-142"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Гражданин (государственный гражданский служащий) не допускается к участию в 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Несвоевременное представление документов, представление их не в полном объеме или с нарушением правил оформления без уважительной причины являются основанием для отказа гражданину в их приеме.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проведении конкурса кандидатам гарантируется равенство прав в соответствии с Конституцией Российской Федерации и федеральными законами.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 этой должности.</w:t>
      </w:r>
    </w:p>
    <w:p w:rsidR="00055C4E" w:rsidRPr="00055C4E" w:rsidRDefault="00055C4E" w:rsidP="00055C4E">
      <w:pPr>
        <w:spacing w:after="0" w:line="240" w:lineRule="auto"/>
        <w:ind w:left="-142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 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:rsidR="00055C4E" w:rsidRPr="00055C4E" w:rsidRDefault="00055C4E" w:rsidP="00055C4E">
      <w:pPr>
        <w:spacing w:after="0" w:line="240" w:lineRule="auto"/>
        <w:ind w:left="-142"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</w:t>
      </w:r>
      <w:r w:rsidRPr="00055C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gossluzhba</w:t>
      </w:r>
      <w:proofErr w:type="spellEnd"/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professional</w:t>
      </w:r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055C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education</w:t>
      </w: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индивидуального собеседования конкурсной комиссией проводится обсуждение с кандидатом результатов тестирования, задаются вопросы с целью определения его профессионального уровня.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sub_1021"/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конкурсной комиссии принимается в отсутствие кандидата.</w:t>
      </w:r>
      <w:bookmarkEnd w:id="0"/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результатам конкурса издается приказ Межрегиональной инспекции Федеральной налоговой службы по камеральному контролю о назначении победителя конкурса на вакантную должность государственной гражданской службы, и победитель приглашается для заключения служебного контракта.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Прием документов для участия в конкурсе будет проводиться с 16 июня 2020 г. 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 06 июля 2020 г. 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Время приема документов – понедельник-четверг с 10:30 до 16:30, пятница с 10:30 до 15:30, кроме выходных дней (суббота, воскресенье) и нерабочих праздничных дней.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направления документов по почте, датой подачи считается дата их поступления в МИ ФНС России по камеральному контролю. Документы, поступившие после установленного для приема срока, возвращаются адресату по его письменному заявлению.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55C4E" w:rsidRPr="00055C4E" w:rsidRDefault="00055C4E" w:rsidP="00055C4E">
      <w:pPr>
        <w:spacing w:after="0" w:line="240" w:lineRule="auto"/>
        <w:ind w:left="-142" w:right="-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Кандидатам, участвовавшим в конкурсе, сообщается о результатах конкурса в письменной форме в течение 7 дней со дня его завершения. Информация о результатах конкурса также 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размещается на сайте Федеральной налоговой службы в информационно-телекоммуникационной сети общего пользования (</w:t>
      </w:r>
      <w:hyperlink r:id="rId8" w:history="1">
        <w:r w:rsidRPr="00055C4E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www.nalog.ru</w:t>
        </w:r>
      </w:hyperlink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) и</w:t>
      </w: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«Единая информационная система управления кадровым составом». 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 приема документов: 115054, г. Москва, ул. Большая Пионерская, д. 11, стр. 1, кабинет 205 (отдел кадров и безопасности) телефон для справок 8 (499) 999-55-12. </w:t>
      </w:r>
    </w:p>
    <w:p w:rsidR="00055C4E" w:rsidRPr="00055C4E" w:rsidRDefault="00055C4E" w:rsidP="0005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замещение вакантных должностей государственной гражданской службы </w:t>
      </w:r>
      <w:r w:rsidRPr="00055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планируется</w:t>
      </w:r>
      <w:r w:rsidRPr="000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r w:rsidRPr="00055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31 июля 2020 г. в 10:00</w:t>
      </w:r>
      <w:r w:rsidRPr="00055C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адресу: 115054, г. Москва, ул. Большая Пионерская, д. 11, стр. 1.</w:t>
      </w:r>
      <w:bookmarkStart w:id="1" w:name="_GoBack"/>
      <w:bookmarkEnd w:id="1"/>
    </w:p>
    <w:sectPr w:rsidR="00055C4E" w:rsidRPr="00055C4E" w:rsidSect="00372985">
      <w:headerReference w:type="default" r:id="rId9"/>
      <w:pgSz w:w="11906" w:h="16838"/>
      <w:pgMar w:top="567" w:right="567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85" w:rsidRDefault="00372985" w:rsidP="00372985">
      <w:pPr>
        <w:spacing w:after="0" w:line="240" w:lineRule="auto"/>
      </w:pPr>
      <w:r>
        <w:separator/>
      </w:r>
    </w:p>
  </w:endnote>
  <w:end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85" w:rsidRDefault="00372985" w:rsidP="00372985">
      <w:pPr>
        <w:spacing w:after="0" w:line="240" w:lineRule="auto"/>
      </w:pPr>
      <w:r>
        <w:separator/>
      </w:r>
    </w:p>
  </w:footnote>
  <w:footnote w:type="continuationSeparator" w:id="0">
    <w:p w:rsidR="00372985" w:rsidRDefault="00372985" w:rsidP="0037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16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72985" w:rsidRPr="00372985" w:rsidRDefault="00372985" w:rsidP="00372985">
        <w:pPr>
          <w:pStyle w:val="a4"/>
          <w:jc w:val="center"/>
          <w:rPr>
            <w:rFonts w:ascii="Times New Roman" w:hAnsi="Times New Roman" w:cs="Times New Roman"/>
            <w:sz w:val="20"/>
          </w:rPr>
        </w:pPr>
        <w:r w:rsidRPr="00372985">
          <w:rPr>
            <w:rFonts w:ascii="Times New Roman" w:hAnsi="Times New Roman" w:cs="Times New Roman"/>
            <w:sz w:val="20"/>
          </w:rPr>
          <w:fldChar w:fldCharType="begin"/>
        </w:r>
        <w:r w:rsidRPr="00372985">
          <w:rPr>
            <w:rFonts w:ascii="Times New Roman" w:hAnsi="Times New Roman" w:cs="Times New Roman"/>
            <w:sz w:val="20"/>
          </w:rPr>
          <w:instrText>PAGE   \* MERGEFORMAT</w:instrText>
        </w:r>
        <w:r w:rsidRPr="00372985">
          <w:rPr>
            <w:rFonts w:ascii="Times New Roman" w:hAnsi="Times New Roman" w:cs="Times New Roman"/>
            <w:sz w:val="20"/>
          </w:rPr>
          <w:fldChar w:fldCharType="separate"/>
        </w:r>
        <w:r w:rsidR="00281CB1">
          <w:rPr>
            <w:rFonts w:ascii="Times New Roman" w:hAnsi="Times New Roman" w:cs="Times New Roman"/>
            <w:noProof/>
            <w:sz w:val="20"/>
          </w:rPr>
          <w:t>6</w:t>
        </w:r>
        <w:r w:rsidRPr="00372985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85"/>
    <w:rsid w:val="000008C6"/>
    <w:rsid w:val="00055C4E"/>
    <w:rsid w:val="00094FE4"/>
    <w:rsid w:val="000953C2"/>
    <w:rsid w:val="001A6AFB"/>
    <w:rsid w:val="001D7DC9"/>
    <w:rsid w:val="00281CB1"/>
    <w:rsid w:val="00372985"/>
    <w:rsid w:val="003C2ABA"/>
    <w:rsid w:val="004071DD"/>
    <w:rsid w:val="005D3DB5"/>
    <w:rsid w:val="00724A28"/>
    <w:rsid w:val="0073381E"/>
    <w:rsid w:val="0080599F"/>
    <w:rsid w:val="008F22DE"/>
    <w:rsid w:val="00974094"/>
    <w:rsid w:val="00B80865"/>
    <w:rsid w:val="00D61287"/>
    <w:rsid w:val="00E6104D"/>
    <w:rsid w:val="00E70076"/>
    <w:rsid w:val="00E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9C4D-AF4C-41A5-BA9D-0E2EA4D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1D7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55C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5C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2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72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29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2985"/>
  </w:style>
  <w:style w:type="paragraph" w:styleId="a6">
    <w:name w:val="footer"/>
    <w:basedOn w:val="a"/>
    <w:link w:val="a7"/>
    <w:uiPriority w:val="99"/>
    <w:unhideWhenUsed/>
    <w:rsid w:val="0037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2985"/>
  </w:style>
  <w:style w:type="character" w:customStyle="1" w:styleId="20">
    <w:name w:val="Заголовок 2 Знак"/>
    <w:basedOn w:val="a0"/>
    <w:link w:val="2"/>
    <w:rsid w:val="001D7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055C4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55C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5C4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5C4E"/>
  </w:style>
  <w:style w:type="paragraph" w:styleId="21">
    <w:name w:val="Body Text 2"/>
    <w:basedOn w:val="a"/>
    <w:link w:val="22"/>
    <w:semiHidden/>
    <w:rsid w:val="00055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55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055C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55C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55C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0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5C4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5C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Цветовое выделение"/>
    <w:uiPriority w:val="99"/>
    <w:rsid w:val="00055C4E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055C4E"/>
    <w:rPr>
      <w:b w:val="0"/>
      <w:bCs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55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5C4E"/>
    <w:pPr>
      <w:ind w:left="720"/>
      <w:contextualSpacing/>
    </w:pPr>
  </w:style>
  <w:style w:type="table" w:styleId="af">
    <w:name w:val="Table Grid"/>
    <w:basedOn w:val="a1"/>
    <w:uiPriority w:val="39"/>
    <w:rsid w:val="0005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r9962-sys073\DFSRoots\&#1054;&#1090;&#1076;&#1077;&#1083;%20&#1082;&#1072;&#1076;&#1088;&#1086;&#1074;%20&#1080;%20&#1073;&#1077;&#1079;&#1086;&#1087;&#1072;&#1089;&#1085;&#1086;&#1089;&#1090;&#1080;\&#1050;&#1086;&#1085;&#1082;&#1091;&#1088;&#1089;\2017\2%20&#1082;&#1086;&#1085;&#1082;&#1091;&#1088;&#1089;\1%20&#1101;&#1090;&#1072;&#1087;\spravochnik_kvalifikatcionnyh_trebovanij_28.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Минжинер Елена Валерьевна</cp:lastModifiedBy>
  <cp:revision>19</cp:revision>
  <dcterms:created xsi:type="dcterms:W3CDTF">2018-06-03T10:37:00Z</dcterms:created>
  <dcterms:modified xsi:type="dcterms:W3CDTF">2020-06-09T09:25:00Z</dcterms:modified>
</cp:coreProperties>
</file>